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7ACA99">
      <w:pPr>
        <w:widowControl w:val="0"/>
        <w:spacing w:after="0" w:line="560" w:lineRule="exact"/>
        <w:jc w:val="both"/>
        <w:rPr>
          <w:rFonts w:ascii="Times New Roman" w:hAnsi="Times New Roman" w:eastAsia="方正仿宋_GBK" w:cs="Times New Roman"/>
          <w:sz w:val="32"/>
          <w:szCs w:val="32"/>
          <w:lang w:eastAsia="zh-CN"/>
        </w:rPr>
      </w:pPr>
      <w:bookmarkStart w:id="0" w:name="_GoBack"/>
      <w:bookmarkEnd w:id="0"/>
      <w:r>
        <w:rPr>
          <w:rFonts w:ascii="Times New Roman" w:hAnsi="Times New Roman" w:eastAsia="方正仿宋_GBK" w:cs="Times New Roman"/>
          <w:sz w:val="32"/>
          <w:szCs w:val="32"/>
          <w:lang w:eastAsia="zh-CN"/>
        </w:rPr>
        <w:t>附件1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：</w:t>
      </w:r>
    </w:p>
    <w:p w14:paraId="6CBB4644">
      <w:pPr>
        <w:adjustRightInd w:val="0"/>
        <w:snapToGrid w:val="0"/>
        <w:spacing w:after="0" w:line="560" w:lineRule="exact"/>
        <w:jc w:val="center"/>
        <w:rPr>
          <w:rFonts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ascii="Times New Roman" w:hAnsi="Times New Roman" w:eastAsia="方正小标宋_GBK" w:cs="Times New Roman"/>
          <w:sz w:val="44"/>
          <w:szCs w:val="44"/>
          <w:lang w:eastAsia="zh-CN"/>
        </w:rPr>
        <w:t>2026年度淮安经开产投公司岗位招聘计划表</w:t>
      </w:r>
    </w:p>
    <w:p w14:paraId="6783941D">
      <w:pPr>
        <w:adjustRightInd w:val="0"/>
        <w:snapToGrid w:val="0"/>
        <w:spacing w:after="0" w:line="240" w:lineRule="exact"/>
        <w:jc w:val="center"/>
        <w:rPr>
          <w:rFonts w:ascii="Times New Roman" w:hAnsi="Times New Roman" w:eastAsia="方正小标宋_GBK" w:cs="Times New Roman"/>
          <w:szCs w:val="28"/>
          <w:lang w:eastAsia="zh-CN"/>
        </w:rPr>
      </w:pPr>
    </w:p>
    <w:tbl>
      <w:tblPr>
        <w:tblStyle w:val="3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276"/>
        <w:gridCol w:w="841"/>
        <w:gridCol w:w="1125"/>
        <w:gridCol w:w="1411"/>
        <w:gridCol w:w="2340"/>
        <w:gridCol w:w="6252"/>
      </w:tblGrid>
      <w:tr w14:paraId="20A56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 w14:paraId="3DD60EA7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岗位</w:t>
            </w:r>
          </w:p>
          <w:p w14:paraId="57FCE8A5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代码</w:t>
            </w:r>
          </w:p>
        </w:tc>
        <w:tc>
          <w:tcPr>
            <w:tcW w:w="1276" w:type="dxa"/>
            <w:vAlign w:val="center"/>
          </w:tcPr>
          <w:p w14:paraId="1C75E2D4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招聘岗位</w:t>
            </w:r>
          </w:p>
        </w:tc>
        <w:tc>
          <w:tcPr>
            <w:tcW w:w="841" w:type="dxa"/>
            <w:vAlign w:val="center"/>
          </w:tcPr>
          <w:p w14:paraId="718B8D2B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人数</w:t>
            </w:r>
          </w:p>
        </w:tc>
        <w:tc>
          <w:tcPr>
            <w:tcW w:w="1125" w:type="dxa"/>
            <w:vAlign w:val="center"/>
          </w:tcPr>
          <w:p w14:paraId="3A74B621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年龄</w:t>
            </w:r>
          </w:p>
          <w:p w14:paraId="11B3A6A1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要求</w:t>
            </w:r>
          </w:p>
        </w:tc>
        <w:tc>
          <w:tcPr>
            <w:tcW w:w="1411" w:type="dxa"/>
            <w:vAlign w:val="center"/>
          </w:tcPr>
          <w:p w14:paraId="340C39A4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学历学位</w:t>
            </w:r>
          </w:p>
          <w:p w14:paraId="540C2989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资格要求</w:t>
            </w:r>
          </w:p>
        </w:tc>
        <w:tc>
          <w:tcPr>
            <w:tcW w:w="2340" w:type="dxa"/>
            <w:vAlign w:val="center"/>
          </w:tcPr>
          <w:p w14:paraId="71A24841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专业经验要求</w:t>
            </w:r>
          </w:p>
        </w:tc>
        <w:tc>
          <w:tcPr>
            <w:tcW w:w="6252" w:type="dxa"/>
            <w:vAlign w:val="center"/>
          </w:tcPr>
          <w:p w14:paraId="79BADD7F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岗位职责</w:t>
            </w:r>
          </w:p>
        </w:tc>
      </w:tr>
      <w:tr w14:paraId="71D20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0" w:hRule="atLeast"/>
        </w:trPr>
        <w:tc>
          <w:tcPr>
            <w:tcW w:w="846" w:type="dxa"/>
            <w:vAlign w:val="center"/>
          </w:tcPr>
          <w:p w14:paraId="038E1A0D">
            <w:pPr>
              <w:pStyle w:val="19"/>
              <w:spacing w:after="0" w:line="360" w:lineRule="exact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01</w:t>
            </w:r>
          </w:p>
        </w:tc>
        <w:tc>
          <w:tcPr>
            <w:tcW w:w="1276" w:type="dxa"/>
            <w:vAlign w:val="center"/>
          </w:tcPr>
          <w:p w14:paraId="7D8A0D41">
            <w:pPr>
              <w:pStyle w:val="19"/>
              <w:spacing w:after="0" w:line="360" w:lineRule="exact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投资总监</w:t>
            </w:r>
          </w:p>
        </w:tc>
        <w:tc>
          <w:tcPr>
            <w:tcW w:w="841" w:type="dxa"/>
            <w:vAlign w:val="center"/>
          </w:tcPr>
          <w:p w14:paraId="342B8115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1名</w:t>
            </w:r>
          </w:p>
        </w:tc>
        <w:tc>
          <w:tcPr>
            <w:tcW w:w="1125" w:type="dxa"/>
            <w:vAlign w:val="center"/>
          </w:tcPr>
          <w:p w14:paraId="736A617F">
            <w:pPr>
              <w:pStyle w:val="19"/>
              <w:spacing w:after="0" w:line="360" w:lineRule="exact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1981年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日之后</w:t>
            </w:r>
          </w:p>
          <w:p w14:paraId="214ACEFF">
            <w:pPr>
              <w:pStyle w:val="19"/>
              <w:spacing w:after="0" w:line="360" w:lineRule="exact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出生</w:t>
            </w:r>
          </w:p>
          <w:p w14:paraId="42EFB935">
            <w:pPr>
              <w:pStyle w:val="19"/>
              <w:spacing w:after="0" w:line="360" w:lineRule="exact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FF0000"/>
                <w:sz w:val="24"/>
                <w:szCs w:val="24"/>
                <w:lang w:eastAsia="zh-CN" w:bidi="ar"/>
              </w:rPr>
            </w:pPr>
          </w:p>
        </w:tc>
        <w:tc>
          <w:tcPr>
            <w:tcW w:w="1411" w:type="dxa"/>
            <w:vAlign w:val="center"/>
          </w:tcPr>
          <w:p w14:paraId="4DF3C176">
            <w:pPr>
              <w:adjustRightInd w:val="0"/>
              <w:snapToGrid w:val="0"/>
              <w:spacing w:after="0" w:line="36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①研究生学历，硕士及以上学位，专业不限。</w:t>
            </w:r>
          </w:p>
          <w:p w14:paraId="1B51A7E2">
            <w:pPr>
              <w:adjustRightInd w:val="0"/>
              <w:snapToGrid w:val="0"/>
              <w:spacing w:after="0" w:line="36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②持有基金从业资格（通过科目三考试）</w:t>
            </w:r>
          </w:p>
        </w:tc>
        <w:tc>
          <w:tcPr>
            <w:tcW w:w="2340" w:type="dxa"/>
            <w:vAlign w:val="center"/>
          </w:tcPr>
          <w:p w14:paraId="26A23EAD">
            <w:pPr>
              <w:pStyle w:val="19"/>
              <w:spacing w:after="0" w:line="360" w:lineRule="exact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①具有5年以上私募股权/创业投资管理经验，信息技术、新能源、高端制造及生命健康等方向优先；</w:t>
            </w:r>
          </w:p>
          <w:p w14:paraId="394B47D1">
            <w:pPr>
              <w:pStyle w:val="19"/>
              <w:spacing w:after="0" w:line="360" w:lineRule="exact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②主导过2个以上股权投资项目（单项目规模超过5000万元），且至少1个项目已成功退出（通过IPO、并购或股权转让，需提供投资协议、退出证明等材料）；</w:t>
            </w:r>
          </w:p>
          <w:p w14:paraId="180EF605">
            <w:pPr>
              <w:pStyle w:val="19"/>
              <w:spacing w:after="0" w:line="360" w:lineRule="exact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③近3年累计管理或参与管理的股权类基金规模超过5亿元。</w:t>
            </w:r>
          </w:p>
        </w:tc>
        <w:tc>
          <w:tcPr>
            <w:tcW w:w="6252" w:type="dxa"/>
            <w:vAlign w:val="center"/>
          </w:tcPr>
          <w:p w14:paraId="3EF115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pacing w:val="-6"/>
                <w:kern w:val="0"/>
                <w:sz w:val="24"/>
                <w:szCs w:val="24"/>
                <w:lang w:val="en-US" w:eastAsia="zh-CN" w:bidi="ar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①</w:t>
            </w:r>
            <w:r>
              <w:rPr>
                <w:rFonts w:hint="default" w:ascii="Times New Roman" w:hAnsi="Times New Roman" w:eastAsia="宋体" w:cs="Times New Roman"/>
                <w:spacing w:val="-6"/>
                <w:kern w:val="0"/>
                <w:sz w:val="24"/>
                <w:szCs w:val="24"/>
                <w:lang w:val="en-US" w:eastAsia="zh-CN" w:bidi="ar"/>
                <w14:ligatures w14:val="none"/>
              </w:rPr>
              <w:t>基金设立与牌照管理：主导新基金管理公司的筹备与设立，统筹工商注册、中基协管理人登记备案全流程，搭建符合监管要求的合规体系及运营架构，参与制定基金品牌战略与中长期发展规划。</w:t>
            </w:r>
          </w:p>
          <w:p w14:paraId="350599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pacing w:val="-6"/>
                <w:kern w:val="0"/>
                <w:sz w:val="24"/>
                <w:szCs w:val="24"/>
                <w:lang w:val="en-US" w:eastAsia="zh-CN" w:bidi="ar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kern w:val="0"/>
                <w:sz w:val="24"/>
                <w:szCs w:val="24"/>
                <w:lang w:val="en-US" w:eastAsia="zh-CN" w:bidi="ar"/>
                <w14:ligatures w14:val="none"/>
              </w:rPr>
              <w:t>②投资策略与规划：开展宏观经济、行业及细分赛道研究，为公司投资决策提供依据。</w:t>
            </w:r>
          </w:p>
          <w:p w14:paraId="4E231E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pacing w:val="-6"/>
                <w:kern w:val="0"/>
                <w:sz w:val="24"/>
                <w:szCs w:val="24"/>
                <w:lang w:val="en-US" w:eastAsia="zh-CN" w:bidi="ar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kern w:val="0"/>
                <w:sz w:val="24"/>
                <w:szCs w:val="24"/>
                <w:lang w:val="en-US" w:eastAsia="zh-CN" w:bidi="ar"/>
                <w14:ligatures w14:val="none"/>
              </w:rPr>
              <w:t>③项目开发与执行：建立完善项目开发渠道，拓展项目资源，构建动态更新的项目储备库。</w:t>
            </w:r>
          </w:p>
          <w:p w14:paraId="6597213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pacing w:val="-6"/>
                <w:kern w:val="0"/>
                <w:sz w:val="24"/>
                <w:szCs w:val="24"/>
                <w:lang w:val="en-US" w:eastAsia="zh-CN" w:bidi="ar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kern w:val="0"/>
                <w:sz w:val="24"/>
                <w:szCs w:val="24"/>
                <w:lang w:val="en-US" w:eastAsia="zh-CN" w:bidi="ar"/>
                <w14:ligatures w14:val="none"/>
              </w:rPr>
              <w:t>④投后管理与退出：统筹已投项目投后管理，制定管理方案，跟踪被投企业经营财务状况，行使股东权利，制定并执行退出方案。</w:t>
            </w:r>
          </w:p>
          <w:p w14:paraId="530950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pacing w:val="-6"/>
                <w:kern w:val="0"/>
                <w:sz w:val="24"/>
                <w:szCs w:val="24"/>
                <w:lang w:val="en-US" w:eastAsia="zh-CN" w:bidi="ar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kern w:val="0"/>
                <w:sz w:val="24"/>
                <w:szCs w:val="24"/>
                <w:lang w:val="en-US" w:eastAsia="zh-CN" w:bidi="ar"/>
                <w14:ligatures w14:val="none"/>
              </w:rPr>
              <w:t>⑤团队建设与管理：负责投资团队建设、培养与日常管理，提升团队专业能力与投资业绩。</w:t>
            </w:r>
          </w:p>
          <w:p w14:paraId="5CA6B0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kern w:val="0"/>
                <w:sz w:val="24"/>
                <w:szCs w:val="24"/>
                <w:lang w:val="en-US" w:eastAsia="zh-CN" w:bidi="ar"/>
                <w14:ligatures w14:val="none"/>
              </w:rPr>
              <w:t>⑥资源拓展与维护：统筹自管基金募资、LP沟通及存续期管理，协助参与基金募集及投资者关系管理相关工作。</w:t>
            </w:r>
          </w:p>
        </w:tc>
      </w:tr>
    </w:tbl>
    <w:p w14:paraId="697FD0D1">
      <w:pPr>
        <w:rPr>
          <w:lang w:eastAsia="zh-CN"/>
        </w:rPr>
      </w:pPr>
    </w:p>
    <w:tbl>
      <w:tblPr>
        <w:tblStyle w:val="3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276"/>
        <w:gridCol w:w="856"/>
        <w:gridCol w:w="1110"/>
        <w:gridCol w:w="1620"/>
        <w:gridCol w:w="2115"/>
        <w:gridCol w:w="6268"/>
      </w:tblGrid>
      <w:tr w14:paraId="1C76B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 w14:paraId="3D7E7969">
            <w:pPr>
              <w:adjustRightInd w:val="0"/>
              <w:snapToGrid w:val="0"/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岗位</w:t>
            </w:r>
          </w:p>
          <w:p w14:paraId="38047807">
            <w:pPr>
              <w:adjustRightInd w:val="0"/>
              <w:snapToGrid w:val="0"/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代码</w:t>
            </w:r>
          </w:p>
        </w:tc>
        <w:tc>
          <w:tcPr>
            <w:tcW w:w="1276" w:type="dxa"/>
            <w:vAlign w:val="center"/>
          </w:tcPr>
          <w:p w14:paraId="1E7D77F1">
            <w:pPr>
              <w:adjustRightInd w:val="0"/>
              <w:snapToGrid w:val="0"/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招聘岗位</w:t>
            </w:r>
          </w:p>
        </w:tc>
        <w:tc>
          <w:tcPr>
            <w:tcW w:w="856" w:type="dxa"/>
            <w:vAlign w:val="center"/>
          </w:tcPr>
          <w:p w14:paraId="4E6F1265">
            <w:pPr>
              <w:adjustRightInd w:val="0"/>
              <w:snapToGrid w:val="0"/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人数</w:t>
            </w:r>
          </w:p>
        </w:tc>
        <w:tc>
          <w:tcPr>
            <w:tcW w:w="1110" w:type="dxa"/>
            <w:vAlign w:val="center"/>
          </w:tcPr>
          <w:p w14:paraId="4D46A7E9">
            <w:pPr>
              <w:adjustRightInd w:val="0"/>
              <w:snapToGrid w:val="0"/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年龄</w:t>
            </w:r>
          </w:p>
          <w:p w14:paraId="16218F3A">
            <w:pPr>
              <w:adjustRightInd w:val="0"/>
              <w:snapToGrid w:val="0"/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要求</w:t>
            </w:r>
          </w:p>
        </w:tc>
        <w:tc>
          <w:tcPr>
            <w:tcW w:w="1620" w:type="dxa"/>
            <w:vAlign w:val="center"/>
          </w:tcPr>
          <w:p w14:paraId="20805214">
            <w:pPr>
              <w:adjustRightInd w:val="0"/>
              <w:snapToGrid w:val="0"/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学历学位</w:t>
            </w:r>
          </w:p>
          <w:p w14:paraId="75D990F8">
            <w:pPr>
              <w:adjustRightInd w:val="0"/>
              <w:snapToGrid w:val="0"/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资格要求</w:t>
            </w:r>
          </w:p>
        </w:tc>
        <w:tc>
          <w:tcPr>
            <w:tcW w:w="2115" w:type="dxa"/>
            <w:vAlign w:val="center"/>
          </w:tcPr>
          <w:p w14:paraId="369B73C7">
            <w:pPr>
              <w:adjustRightInd w:val="0"/>
              <w:snapToGrid w:val="0"/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专业经验要求</w:t>
            </w:r>
          </w:p>
        </w:tc>
        <w:tc>
          <w:tcPr>
            <w:tcW w:w="6268" w:type="dxa"/>
            <w:vAlign w:val="center"/>
          </w:tcPr>
          <w:p w14:paraId="04B57289">
            <w:pPr>
              <w:adjustRightInd w:val="0"/>
              <w:snapToGrid w:val="0"/>
              <w:spacing w:after="0" w:line="36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  <w:lang w:eastAsia="zh-CN"/>
              </w:rPr>
              <w:t>岗位职责</w:t>
            </w:r>
          </w:p>
        </w:tc>
      </w:tr>
      <w:tr w14:paraId="429FA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0" w:hRule="atLeast"/>
        </w:trPr>
        <w:tc>
          <w:tcPr>
            <w:tcW w:w="846" w:type="dxa"/>
            <w:vAlign w:val="center"/>
          </w:tcPr>
          <w:p w14:paraId="50D2A95E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  <w:t>02</w:t>
            </w:r>
          </w:p>
        </w:tc>
        <w:tc>
          <w:tcPr>
            <w:tcW w:w="1276" w:type="dxa"/>
            <w:vAlign w:val="center"/>
          </w:tcPr>
          <w:p w14:paraId="3CB85E94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合规风控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总监</w:t>
            </w:r>
          </w:p>
        </w:tc>
        <w:tc>
          <w:tcPr>
            <w:tcW w:w="856" w:type="dxa"/>
            <w:vAlign w:val="center"/>
          </w:tcPr>
          <w:p w14:paraId="08112F08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1名</w:t>
            </w:r>
          </w:p>
        </w:tc>
        <w:tc>
          <w:tcPr>
            <w:tcW w:w="1110" w:type="dxa"/>
            <w:vAlign w:val="center"/>
          </w:tcPr>
          <w:p w14:paraId="40F8D9F1">
            <w:pPr>
              <w:pStyle w:val="19"/>
              <w:spacing w:after="0" w:line="360" w:lineRule="exact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1981年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日之后</w:t>
            </w:r>
          </w:p>
          <w:p w14:paraId="16460287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出生</w:t>
            </w:r>
          </w:p>
          <w:p w14:paraId="629C6F89">
            <w:pPr>
              <w:adjustRightInd w:val="0"/>
              <w:snapToGrid w:val="0"/>
              <w:spacing w:after="0" w:line="36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</w:pPr>
          </w:p>
        </w:tc>
        <w:tc>
          <w:tcPr>
            <w:tcW w:w="1620" w:type="dxa"/>
            <w:vAlign w:val="center"/>
          </w:tcPr>
          <w:p w14:paraId="5A18D7FB">
            <w:pPr>
              <w:adjustRightInd w:val="0"/>
              <w:snapToGrid w:val="0"/>
              <w:spacing w:after="0" w:line="36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①全日制本科及以上学历并取得学士学位，法律、会计、审计或金融专业优先；</w:t>
            </w:r>
          </w:p>
          <w:p w14:paraId="16DBA680">
            <w:pPr>
              <w:adjustRightInd w:val="0"/>
              <w:snapToGrid w:val="0"/>
              <w:spacing w:after="0" w:line="360" w:lineRule="exact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②持有基金从业资格（通过科目三考试），通过法律职业资格考试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 w:bidi="ar"/>
              </w:rPr>
              <w:t>A类、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CPA、CFA优先。</w:t>
            </w:r>
          </w:p>
        </w:tc>
        <w:tc>
          <w:tcPr>
            <w:tcW w:w="2115" w:type="dxa"/>
            <w:vAlign w:val="center"/>
          </w:tcPr>
          <w:p w14:paraId="6C3469C7">
            <w:pPr>
              <w:pStyle w:val="19"/>
              <w:spacing w:after="0" w:line="360" w:lineRule="exact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①具有3年以上私募基金合规风控、证券/基金公司合规管理或律师事务所证券法律业务经验；</w:t>
            </w:r>
          </w:p>
          <w:p w14:paraId="038F2B7C">
            <w:pPr>
              <w:pStyle w:val="19"/>
              <w:spacing w:after="0" w:line="360" w:lineRule="exact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②主导过2个以上私募基金“募、投、管、退”全流程合规操作（如基金备案、投决合规审查、信息披露等）。</w:t>
            </w:r>
          </w:p>
        </w:tc>
        <w:tc>
          <w:tcPr>
            <w:tcW w:w="6268" w:type="dxa"/>
            <w:vAlign w:val="center"/>
          </w:tcPr>
          <w:p w14:paraId="0DF828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 w:bidi="ar"/>
              </w:rPr>
              <w:t>①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管理人登记与备案统筹：统筹公司向中国证券投资基金业协会提交法律意见书、搭建风控制度体系、完成AMBERS系统填报及协会反馈整改等管理人登记备案全流程工作。</w:t>
            </w:r>
          </w:p>
          <w:p w14:paraId="033DE5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②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风控合规体系建设：制定并落实风控管理制度、流程及操作规范，确保符合《私募投资基金监督管理条例》及中国证券投资基金业协会各项监管要求。</w:t>
            </w:r>
          </w:p>
          <w:p w14:paraId="6EE0B2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③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投资全流程风险管控：参与立项、投前风险审核、投中协议风控、投后风险监测，参与退出环节的风险研判。</w:t>
            </w:r>
          </w:p>
          <w:p w14:paraId="7590B7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④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合规管理与监管对接：负责私募基金管理人及在管基金产品设立、募集、运作、退出的全流程合规审核。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⑤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风险处置与法务支持：牵头处理重大风险事件，统筹公司法律事务。</w:t>
            </w:r>
          </w:p>
          <w:p w14:paraId="143FA2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⑥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val="en-US" w:eastAsia="zh-CN"/>
              </w:rPr>
              <w:t>团队建设与风控文化：负责风控团队的建设、管理与培养，提升团队专业能力。</w:t>
            </w:r>
          </w:p>
        </w:tc>
      </w:tr>
    </w:tbl>
    <w:p w14:paraId="77B87CD1">
      <w:pPr>
        <w:pStyle w:val="19"/>
        <w:spacing w:after="0"/>
        <w:rPr>
          <w:rFonts w:eastAsia="方正仿宋_GBK" w:cs="Times New Roman"/>
          <w:lang w:eastAsia="zh-CN"/>
        </w:rPr>
        <w:sectPr>
          <w:pgSz w:w="16838" w:h="11906" w:orient="landscape"/>
          <w:pgMar w:top="1587" w:right="1417" w:bottom="1474" w:left="1417" w:header="851" w:footer="1417" w:gutter="0"/>
          <w:pgNumType w:start="1"/>
          <w:cols w:space="720" w:num="1"/>
          <w:docGrid w:type="linesAndChars" w:linePitch="534" w:charSpace="15"/>
        </w:sectPr>
      </w:pPr>
    </w:p>
    <w:p w14:paraId="354C3C1E">
      <w:pPr>
        <w:spacing w:after="0" w:line="560" w:lineRule="exact"/>
        <w:ind w:firstLine="640" w:firstLineChars="200"/>
        <w:jc w:val="both"/>
        <w:rPr>
          <w:rStyle w:val="133"/>
          <w:rFonts w:hint="eastAsia" w:ascii="方正楷体_GBK" w:hAnsi="方正楷体_GBK" w:eastAsia="方正楷体_GBK" w:cs="方正楷体_GBK"/>
          <w:sz w:val="32"/>
          <w:szCs w:val="32"/>
          <w:lang w:eastAsia="zh-CN" w:bidi="ar"/>
        </w:rPr>
      </w:pPr>
    </w:p>
    <w:sectPr>
      <w:pgSz w:w="11906" w:h="16838"/>
      <w:pgMar w:top="1417" w:right="1474" w:bottom="1417" w:left="1587" w:header="851" w:footer="1417" w:gutter="0"/>
      <w:pgNumType w:start="1"/>
      <w:cols w:space="720" w:num="1"/>
      <w:docGrid w:type="linesAndChars" w:linePitch="534" w:charSpace="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Courier">
    <w:panose1 w:val="02060409020205020404"/>
    <w:charset w:val="00"/>
    <w:family w:val="auto"/>
    <w:pitch w:val="default"/>
    <w:sig w:usb0="00000007" w:usb1="00000000" w:usb2="00000000" w:usb3="00000000" w:csb0="00000093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78C88C14-C4BD-4A7B-9A6F-B31A7FA08E3E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705E0486-31DA-4A28-92A4-68E01FC9F102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80335960-46F9-4752-B2E6-EFD162AA34E8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TrueTypeFonts/>
  <w:saveSubsetFonts/>
  <w:bordersDoNotSurroundHeader w:val="0"/>
  <w:bordersDoNotSurroundFooter w:val="0"/>
  <w:documentProtection w:enforcement="0"/>
  <w:defaultTabStop w:val="720"/>
  <w:evenAndOddHeaders w:val="1"/>
  <w:drawingGridHorizontalSpacing w:val="140"/>
  <w:drawingGridVerticalSpacing w:val="267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24B06"/>
    <w:rsid w:val="0003292B"/>
    <w:rsid w:val="00033CCA"/>
    <w:rsid w:val="00034616"/>
    <w:rsid w:val="0006063C"/>
    <w:rsid w:val="00070127"/>
    <w:rsid w:val="00074F02"/>
    <w:rsid w:val="000A4914"/>
    <w:rsid w:val="000B7D06"/>
    <w:rsid w:val="00125EB0"/>
    <w:rsid w:val="00150183"/>
    <w:rsid w:val="0015074B"/>
    <w:rsid w:val="001850FC"/>
    <w:rsid w:val="001A6995"/>
    <w:rsid w:val="001E4BD2"/>
    <w:rsid w:val="001F7ABE"/>
    <w:rsid w:val="00202C5C"/>
    <w:rsid w:val="00224C5B"/>
    <w:rsid w:val="00272F2B"/>
    <w:rsid w:val="0029639D"/>
    <w:rsid w:val="002F16F8"/>
    <w:rsid w:val="003019E7"/>
    <w:rsid w:val="0030278F"/>
    <w:rsid w:val="00326F90"/>
    <w:rsid w:val="00342B99"/>
    <w:rsid w:val="003771FD"/>
    <w:rsid w:val="003876E6"/>
    <w:rsid w:val="003E29E5"/>
    <w:rsid w:val="0040648F"/>
    <w:rsid w:val="004833D6"/>
    <w:rsid w:val="00531661"/>
    <w:rsid w:val="0057485E"/>
    <w:rsid w:val="005908A1"/>
    <w:rsid w:val="00591E03"/>
    <w:rsid w:val="005A6F90"/>
    <w:rsid w:val="005C3C8E"/>
    <w:rsid w:val="005C77E7"/>
    <w:rsid w:val="00630DC8"/>
    <w:rsid w:val="00637CAF"/>
    <w:rsid w:val="00646EE6"/>
    <w:rsid w:val="00692177"/>
    <w:rsid w:val="006C152A"/>
    <w:rsid w:val="00795814"/>
    <w:rsid w:val="007D081F"/>
    <w:rsid w:val="00824B32"/>
    <w:rsid w:val="00860E55"/>
    <w:rsid w:val="00861FF1"/>
    <w:rsid w:val="00862A7E"/>
    <w:rsid w:val="00864D79"/>
    <w:rsid w:val="00870914"/>
    <w:rsid w:val="0089129F"/>
    <w:rsid w:val="00932027"/>
    <w:rsid w:val="00952C8B"/>
    <w:rsid w:val="00974883"/>
    <w:rsid w:val="00975278"/>
    <w:rsid w:val="00986AD7"/>
    <w:rsid w:val="009C0383"/>
    <w:rsid w:val="009F5371"/>
    <w:rsid w:val="00A17E6A"/>
    <w:rsid w:val="00A22F12"/>
    <w:rsid w:val="00A851A0"/>
    <w:rsid w:val="00AA1D8D"/>
    <w:rsid w:val="00B14556"/>
    <w:rsid w:val="00B168FD"/>
    <w:rsid w:val="00B24B75"/>
    <w:rsid w:val="00B25406"/>
    <w:rsid w:val="00B3286D"/>
    <w:rsid w:val="00B363D0"/>
    <w:rsid w:val="00B47730"/>
    <w:rsid w:val="00B50BBB"/>
    <w:rsid w:val="00B67F46"/>
    <w:rsid w:val="00B723BC"/>
    <w:rsid w:val="00BD44D0"/>
    <w:rsid w:val="00C33E50"/>
    <w:rsid w:val="00CA58B5"/>
    <w:rsid w:val="00CB0664"/>
    <w:rsid w:val="00CB14C0"/>
    <w:rsid w:val="00CF506D"/>
    <w:rsid w:val="00D30647"/>
    <w:rsid w:val="00D73CDE"/>
    <w:rsid w:val="00DF08D6"/>
    <w:rsid w:val="00E3621C"/>
    <w:rsid w:val="00E61A92"/>
    <w:rsid w:val="00EC631E"/>
    <w:rsid w:val="00F419A3"/>
    <w:rsid w:val="00F7569F"/>
    <w:rsid w:val="00F95B17"/>
    <w:rsid w:val="00FA5586"/>
    <w:rsid w:val="00FC45E7"/>
    <w:rsid w:val="00FC693F"/>
    <w:rsid w:val="00FE08FA"/>
    <w:rsid w:val="00FF097A"/>
    <w:rsid w:val="00FF446C"/>
    <w:rsid w:val="00FF5062"/>
    <w:rsid w:val="0475016D"/>
    <w:rsid w:val="088017D6"/>
    <w:rsid w:val="09706A8B"/>
    <w:rsid w:val="0B492789"/>
    <w:rsid w:val="0C2B1A59"/>
    <w:rsid w:val="0C637445"/>
    <w:rsid w:val="0D504FE0"/>
    <w:rsid w:val="0E910299"/>
    <w:rsid w:val="0F3B195D"/>
    <w:rsid w:val="0FCE7F4D"/>
    <w:rsid w:val="12EA6A2E"/>
    <w:rsid w:val="13611E59"/>
    <w:rsid w:val="13CE373F"/>
    <w:rsid w:val="147F6DAD"/>
    <w:rsid w:val="15B276F0"/>
    <w:rsid w:val="17807DAD"/>
    <w:rsid w:val="17CD749A"/>
    <w:rsid w:val="185C1D1C"/>
    <w:rsid w:val="1B4548E5"/>
    <w:rsid w:val="1BD12C88"/>
    <w:rsid w:val="1CAB69CA"/>
    <w:rsid w:val="1CB6711D"/>
    <w:rsid w:val="1E772526"/>
    <w:rsid w:val="1F4030ED"/>
    <w:rsid w:val="20733ECA"/>
    <w:rsid w:val="227930C6"/>
    <w:rsid w:val="22832A37"/>
    <w:rsid w:val="23AD6B8C"/>
    <w:rsid w:val="23AF1583"/>
    <w:rsid w:val="246031BB"/>
    <w:rsid w:val="247F2E95"/>
    <w:rsid w:val="254479BB"/>
    <w:rsid w:val="264978EB"/>
    <w:rsid w:val="28060F58"/>
    <w:rsid w:val="281F4633"/>
    <w:rsid w:val="29AC58EC"/>
    <w:rsid w:val="29AE7AF9"/>
    <w:rsid w:val="2B0E04CB"/>
    <w:rsid w:val="2B563FA5"/>
    <w:rsid w:val="2C9A6113"/>
    <w:rsid w:val="2DA63E50"/>
    <w:rsid w:val="2E2D19AE"/>
    <w:rsid w:val="2EAB0AAB"/>
    <w:rsid w:val="30587D8C"/>
    <w:rsid w:val="323935A2"/>
    <w:rsid w:val="33C00B55"/>
    <w:rsid w:val="35320A4D"/>
    <w:rsid w:val="354D6418"/>
    <w:rsid w:val="36490A42"/>
    <w:rsid w:val="38827690"/>
    <w:rsid w:val="39FC7353"/>
    <w:rsid w:val="3E5F540E"/>
    <w:rsid w:val="3EF773F5"/>
    <w:rsid w:val="423D15C3"/>
    <w:rsid w:val="42845443"/>
    <w:rsid w:val="429B3630"/>
    <w:rsid w:val="438D20D6"/>
    <w:rsid w:val="43F820C7"/>
    <w:rsid w:val="45631DE6"/>
    <w:rsid w:val="4812010A"/>
    <w:rsid w:val="488C5052"/>
    <w:rsid w:val="4CBA075E"/>
    <w:rsid w:val="4CC151FB"/>
    <w:rsid w:val="4E4F3708"/>
    <w:rsid w:val="4ECE71C0"/>
    <w:rsid w:val="4EF83C4F"/>
    <w:rsid w:val="50463D38"/>
    <w:rsid w:val="51E2017B"/>
    <w:rsid w:val="552B0501"/>
    <w:rsid w:val="56024BA5"/>
    <w:rsid w:val="580637F9"/>
    <w:rsid w:val="596A4CCC"/>
    <w:rsid w:val="5D216656"/>
    <w:rsid w:val="5E666116"/>
    <w:rsid w:val="5FE578EB"/>
    <w:rsid w:val="60AD1DFC"/>
    <w:rsid w:val="61241E74"/>
    <w:rsid w:val="617C1331"/>
    <w:rsid w:val="61E57855"/>
    <w:rsid w:val="621C5B02"/>
    <w:rsid w:val="637C6A33"/>
    <w:rsid w:val="63DF6526"/>
    <w:rsid w:val="64502F80"/>
    <w:rsid w:val="66AF21DF"/>
    <w:rsid w:val="67144738"/>
    <w:rsid w:val="69036813"/>
    <w:rsid w:val="6A0B7919"/>
    <w:rsid w:val="6A0F45A5"/>
    <w:rsid w:val="6B8816D6"/>
    <w:rsid w:val="6C705F6D"/>
    <w:rsid w:val="6E4B6C92"/>
    <w:rsid w:val="6F06327A"/>
    <w:rsid w:val="6F5F6CA5"/>
    <w:rsid w:val="710A1108"/>
    <w:rsid w:val="71F75A5B"/>
    <w:rsid w:val="730256BC"/>
    <w:rsid w:val="74575C64"/>
    <w:rsid w:val="75D94B83"/>
    <w:rsid w:val="765D74E6"/>
    <w:rsid w:val="76A41635"/>
    <w:rsid w:val="7C055D00"/>
    <w:rsid w:val="7E5B355F"/>
    <w:rsid w:val="7E71068B"/>
    <w:rsid w:val="7F264BB1"/>
    <w:rsid w:val="7F34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仿宋" w:hAnsi="仿宋" w:eastAsia="仿宋" w:cstheme="minorBidi"/>
      <w:sz w:val="28"/>
      <w:szCs w:val="22"/>
      <w:lang w:val="en-US" w:eastAsia="en-US" w:bidi="ar-SA"/>
    </w:rPr>
  </w:style>
  <w:style w:type="paragraph" w:styleId="3">
    <w:name w:val="heading 1"/>
    <w:next w:val="1"/>
    <w:qFormat/>
    <w:uiPriority w:val="9"/>
    <w:pPr>
      <w:keepNext/>
      <w:keepLines/>
      <w:spacing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  <w:lang w:val="en-US" w:eastAsia="zh-CN" w:bidi="ar-SA"/>
    </w:rPr>
  </w:style>
  <w:style w:type="paragraph" w:styleId="4">
    <w:name w:val="heading 2"/>
    <w:next w:val="1"/>
    <w:unhideWhenUsed/>
    <w:qFormat/>
    <w:uiPriority w:val="9"/>
    <w:pPr>
      <w:keepNext/>
      <w:keepLines/>
      <w:spacing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  <w:lang w:val="en-US" w:eastAsia="zh-CN" w:bidi="ar-SA"/>
    </w:rPr>
  </w:style>
  <w:style w:type="paragraph" w:styleId="5">
    <w:name w:val="heading 3"/>
    <w:next w:val="1"/>
    <w:link w:val="167"/>
    <w:unhideWhenUsed/>
    <w:qFormat/>
    <w:uiPriority w:val="9"/>
    <w:pPr>
      <w:keepNext/>
      <w:keepLines/>
      <w:spacing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6">
    <w:name w:val="heading 4"/>
    <w:next w:val="1"/>
    <w:link w:val="166"/>
    <w:semiHidden/>
    <w:unhideWhenUsed/>
    <w:qFormat/>
    <w:uiPriority w:val="9"/>
    <w:pPr>
      <w:keepNext/>
      <w:keepLines/>
      <w:spacing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7">
    <w:name w:val="heading 5"/>
    <w:next w:val="1"/>
    <w:semiHidden/>
    <w:unhideWhenUsed/>
    <w:qFormat/>
    <w:uiPriority w:val="9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8">
    <w:name w:val="heading 6"/>
    <w:next w:val="1"/>
    <w:semiHidden/>
    <w:unhideWhenUsed/>
    <w:qFormat/>
    <w:uiPriority w:val="9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9">
    <w:name w:val="heading 7"/>
    <w:next w:val="1"/>
    <w:semiHidden/>
    <w:unhideWhenUsed/>
    <w:qFormat/>
    <w:uiPriority w:val="9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10">
    <w:name w:val="heading 8"/>
    <w:next w:val="1"/>
    <w:semiHidden/>
    <w:unhideWhenUsed/>
    <w:qFormat/>
    <w:uiPriority w:val="9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11">
    <w:name w:val="heading 9"/>
    <w:next w:val="1"/>
    <w:semiHidden/>
    <w:unhideWhenUsed/>
    <w:qFormat/>
    <w:uiPriority w:val="9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qFormat/>
    <w:uiPriority w:val="99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next w:val="1"/>
    <w:qFormat/>
    <w:uiPriority w:val="11"/>
    <w:pPr>
      <w:spacing w:line="720" w:lineRule="exact"/>
      <w:jc w:val="center"/>
    </w:pPr>
    <w:rPr>
      <w:rFonts w:ascii="Times New Roman" w:hAnsi="Times New Roman" w:eastAsia="仿宋_GB2312" w:cs="仿宋_GB2312"/>
      <w:kern w:val="28"/>
      <w:sz w:val="32"/>
      <w:szCs w:val="32"/>
      <w:lang w:val="en-US" w:eastAsia="zh-CN" w:bidi="ar-SA"/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next w:val="1"/>
    <w:link w:val="142"/>
    <w:qFormat/>
    <w:uiPriority w:val="10"/>
    <w:pPr>
      <w:spacing w:line="720" w:lineRule="exact"/>
      <w:jc w:val="center"/>
    </w:pPr>
    <w:rPr>
      <w:rFonts w:ascii="方正小标宋简体" w:hAnsi="方正小标宋简体" w:eastAsia="方正小标宋简体" w:cs="方正小标宋简体"/>
      <w:sz w:val="44"/>
      <w:szCs w:val="44"/>
      <w:lang w:val="en-US" w:eastAsia="zh-CN" w:bidi="ar-SA"/>
    </w:rPr>
  </w:style>
  <w:style w:type="table" w:styleId="33">
    <w:name w:val="Table Grid"/>
    <w:basedOn w:val="3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qFormat/>
    <w:uiPriority w:val="60"/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styleId="135">
    <w:name w:val="Hyperlink"/>
    <w:basedOn w:val="132"/>
    <w:semiHidden/>
    <w:unhideWhenUsed/>
    <w:qFormat/>
    <w:uiPriority w:val="99"/>
    <w:rPr>
      <w:color w:val="0000FF"/>
      <w:u w:val="single"/>
    </w:rPr>
  </w:style>
  <w:style w:type="character" w:customStyle="1" w:styleId="136">
    <w:name w:val="页眉 字符"/>
    <w:basedOn w:val="132"/>
    <w:link w:val="25"/>
    <w:qFormat/>
    <w:uiPriority w:val="99"/>
  </w:style>
  <w:style w:type="character" w:customStyle="1" w:styleId="137">
    <w:name w:val="页脚 字符"/>
    <w:basedOn w:val="132"/>
    <w:link w:val="24"/>
    <w:qFormat/>
    <w:uiPriority w:val="99"/>
  </w:style>
  <w:style w:type="paragraph" w:styleId="138">
    <w:name w:val="No Spacing"/>
    <w:qFormat/>
    <w:uiPriority w:val="1"/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2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2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标题 字符"/>
    <w:link w:val="31"/>
    <w:qFormat/>
    <w:uiPriority w:val="10"/>
    <w:rPr>
      <w:rFonts w:ascii="仿宋" w:hAnsi="仿宋" w:eastAsia="仿宋" w:cs="仿宋"/>
      <w:sz w:val="44"/>
      <w:szCs w:val="44"/>
      <w:lang w:val="zh-CN"/>
    </w:rPr>
  </w:style>
  <w:style w:type="character" w:customStyle="1" w:styleId="143">
    <w:name w:val="Subtitle Char"/>
    <w:basedOn w:val="13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正文文本 字符"/>
    <w:link w:val="19"/>
    <w:qFormat/>
    <w:uiPriority w:val="99"/>
    <w:rPr>
      <w:rFonts w:ascii="Times New Roman" w:hAnsi="Times New Roman" w:eastAsia="MS Mincho" w:cs="MS Mincho"/>
      <w:spacing w:val="-6"/>
      <w:sz w:val="32"/>
      <w:szCs w:val="32"/>
    </w:rPr>
  </w:style>
  <w:style w:type="character" w:customStyle="1" w:styleId="146">
    <w:name w:val="正文文本 2 字符"/>
    <w:basedOn w:val="132"/>
    <w:link w:val="28"/>
    <w:qFormat/>
    <w:uiPriority w:val="99"/>
  </w:style>
  <w:style w:type="character" w:customStyle="1" w:styleId="147">
    <w:name w:val="正文文本 3 字符"/>
    <w:basedOn w:val="132"/>
    <w:link w:val="17"/>
    <w:qFormat/>
    <w:uiPriority w:val="99"/>
    <w:rPr>
      <w:sz w:val="16"/>
      <w:szCs w:val="16"/>
    </w:rPr>
  </w:style>
  <w:style w:type="character" w:customStyle="1" w:styleId="148">
    <w:name w:val="宏文本 字符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引用 字符"/>
    <w:basedOn w:val="132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2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2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2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2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2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2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明显引用 字符"/>
    <w:basedOn w:val="132"/>
    <w:link w:val="157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不明显强调1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明显强调1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不明显参考1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明显参考1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书籍标题1"/>
    <w:basedOn w:val="132"/>
    <w:qFormat/>
    <w:uiPriority w:val="33"/>
    <w:rPr>
      <w:b/>
      <w:bCs/>
      <w:smallCaps/>
      <w:spacing w:val="5"/>
    </w:rPr>
  </w:style>
  <w:style w:type="paragraph" w:customStyle="1" w:styleId="164">
    <w:name w:val="TOC 标题1"/>
    <w:basedOn w:val="3"/>
    <w:next w:val="1"/>
    <w:semiHidden/>
    <w:unhideWhenUsed/>
    <w:qFormat/>
    <w:uiPriority w:val="39"/>
    <w:pPr>
      <w:outlineLvl w:val="9"/>
    </w:pPr>
  </w:style>
  <w:style w:type="paragraph" w:customStyle="1" w:styleId="165">
    <w:name w:val="附录标题"/>
    <w:next w:val="1"/>
    <w:qFormat/>
    <w:uiPriority w:val="0"/>
    <w:pPr>
      <w:overflowPunct w:val="0"/>
      <w:topLinePunct/>
      <w:spacing w:line="560" w:lineRule="exact"/>
      <w:outlineLvl w:val="0"/>
    </w:pPr>
    <w:rPr>
      <w:rFonts w:ascii="黑体" w:hAnsi="黑体" w:eastAsia="黑体" w:cs="黑体"/>
      <w:sz w:val="32"/>
      <w:szCs w:val="32"/>
      <w:lang w:val="en-US" w:eastAsia="zh-CN" w:bidi="ar-SA"/>
    </w:rPr>
  </w:style>
  <w:style w:type="character" w:customStyle="1" w:styleId="166">
    <w:name w:val="标题 4 字符"/>
    <w:link w:val="6"/>
    <w:qFormat/>
    <w:uiPriority w:val="9"/>
    <w:rPr>
      <w:rFonts w:ascii="Times New Roman" w:hAnsi="Times New Roman" w:eastAsia="仿宋_GB2312" w:cs="仿宋_GB2312"/>
      <w:sz w:val="32"/>
      <w:szCs w:val="32"/>
    </w:rPr>
  </w:style>
  <w:style w:type="character" w:customStyle="1" w:styleId="167">
    <w:name w:val="标题 3 字符"/>
    <w:link w:val="5"/>
    <w:qFormat/>
    <w:uiPriority w:val="9"/>
    <w:rPr>
      <w:rFonts w:ascii="Times New Roman" w:hAnsi="Times New Roman" w:eastAsia="仿宋_GB2312" w:cs="仿宋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>
    <reviewItem>
      <errorID>621def74-69d2-4ab7-991c-2461c797f2e6</errorID>
      <errorWord>*</errorWord>
      <group>L1_Punc</group>
      <groupName>标点问题</groupName>
      <ability>L2_Punc_CN</ability>
      <abilityName>标点符号检查</abilityName>
      <candidateList/>
      <explain/>
      <paraID>1F8C134F</paraID>
      <start>0</start>
      <end>1</end>
      <status>unmodified</status>
      <modifiedWord/>
      <trackRevisions>false</trackRevisions>
    </reviewItem>
    <reviewItem>
      <errorID>e0c2cc97-c80c-4383-828c-fa4712299d89</errorID>
      <errorWord>*</errorWord>
      <group>L1_Punc</group>
      <groupName>标点问题</groupName>
      <ability>L2_Punc_CN</ability>
      <abilityName>标点符号检查</abilityName>
      <candidateList/>
      <explain/>
      <paraID>3BA5A22C</paraID>
      <start>0</start>
      <end>1</end>
      <status>unmodified</status>
      <modifiedWord/>
      <trackRevisions>false</trackRevisions>
    </reviewItem>
    <reviewItem>
      <errorID>a1be6ec1-50ed-43c7-ab62-b2d62197fb2f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5D0B9547</paraID>
      <start>7</start>
      <end>8</end>
      <status>unmodified</status>
      <modifiedWord/>
      <trackRevisions>false</trackRevisions>
    </reviewItem>
  </reviewItems>
  <config/>
</contractReview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6b3498e-6629-48d6-bf11-71c3e09775f3}">
  <ds:schemaRefs/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1078</Words>
  <Characters>1104</Characters>
  <Lines>198</Lines>
  <Paragraphs>165</Paragraphs>
  <TotalTime>371</TotalTime>
  <ScaleCrop>false</ScaleCrop>
  <LinksUpToDate>false</LinksUpToDate>
  <CharactersWithSpaces>1104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JoJo</cp:lastModifiedBy>
  <cp:lastPrinted>2026-07-31T06:15:00Z</cp:lastPrinted>
  <dcterms:modified xsi:type="dcterms:W3CDTF">2026-08-04T01:30:05Z</dcterms:modified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eyJoZGlkIjoiZWRhZmZkYmIzNmFiMzg5YzI4NjQxMzI3MzQwMDE1MmIiLCJ1c2VySWQiOiIyNzYwMTU5MTAifQ==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883D59E31D7947F3A2DD4FD41DBB576B_13</vt:lpwstr>
  </property>
</Properties>
</file>